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AD0782" w14:textId="77777777" w:rsidR="00276BF4" w:rsidRDefault="00496C6A" w:rsidP="009919A1">
      <w:pPr>
        <w:jc w:val="both"/>
      </w:pPr>
      <w:r>
        <w:t>La prima sfida tecnologica consiste nel trasferire</w:t>
      </w:r>
      <w:r w:rsidR="00042AE8">
        <w:t xml:space="preserve"> </w:t>
      </w:r>
      <w:r>
        <w:t>l’abilità delle mani umane ai robot. Ciò è molto importante in quanto, secondo molti neuroscienziati, le mani e il loro utilizzo hanno dato forma al nostro cervello. A marcare questo è la rappresentazione dell’</w:t>
      </w:r>
      <w:hyperlink r:id="rId6" w:history="1">
        <w:r w:rsidRPr="00496C6A">
          <w:rPr>
            <w:rStyle w:val="Collegamentoipertestuale"/>
            <w:color w:val="FF0000"/>
            <w:u w:val="none"/>
          </w:rPr>
          <w:t>Homunculus Sensitivus</w:t>
        </w:r>
      </w:hyperlink>
      <w:r>
        <w:rPr>
          <w:color w:val="FF0000"/>
        </w:rPr>
        <w:t xml:space="preserve"> </w:t>
      </w:r>
      <w:r>
        <w:t xml:space="preserve">il quale raffigura le parti del corpo con dimensioni proporzionate a quelle della corrispondente area cerebrale. Al momento non esistono mani robotiche che riproducano perfettamente quelle umane e al momento quelle prodotte si concentrano su specifiche abilità. </w:t>
      </w:r>
    </w:p>
    <w:p w14:paraId="3A05F39F" w14:textId="77777777" w:rsidR="00496C6A" w:rsidRDefault="00496C6A" w:rsidP="009919A1">
      <w:pPr>
        <w:jc w:val="both"/>
      </w:pPr>
      <w:r>
        <w:t>Uno dei modi</w:t>
      </w:r>
      <w:r w:rsidR="00042AE8">
        <w:t xml:space="preserve"> per trasferire tale abilità è la </w:t>
      </w:r>
      <w:r w:rsidR="00042AE8" w:rsidRPr="00042AE8">
        <w:rPr>
          <w:color w:val="FF0000"/>
        </w:rPr>
        <w:t xml:space="preserve">Teleoperazione </w:t>
      </w:r>
      <w:r w:rsidR="00042AE8">
        <w:t>la quale consiste in un’interfaccia composta da:</w:t>
      </w:r>
    </w:p>
    <w:p w14:paraId="115FFC19" w14:textId="77777777" w:rsidR="00042AE8" w:rsidRDefault="00042AE8" w:rsidP="009919A1">
      <w:pPr>
        <w:pStyle w:val="Paragrafoelenco"/>
        <w:numPr>
          <w:ilvl w:val="0"/>
          <w:numId w:val="1"/>
        </w:numPr>
        <w:jc w:val="both"/>
      </w:pPr>
      <w:r>
        <w:t>Un master, cioè il lato da cui l’operatore umano controlla il robot</w:t>
      </w:r>
    </w:p>
    <w:p w14:paraId="2A56FCB0" w14:textId="77777777" w:rsidR="00042AE8" w:rsidRDefault="00042AE8" w:rsidP="009919A1">
      <w:pPr>
        <w:pStyle w:val="Paragrafoelenco"/>
        <w:numPr>
          <w:ilvl w:val="0"/>
          <w:numId w:val="1"/>
        </w:numPr>
        <w:jc w:val="both"/>
      </w:pPr>
      <w:r>
        <w:t>Lo slave, cioè il lato in cui il robot collegato esegue i comandi ricevuti</w:t>
      </w:r>
    </w:p>
    <w:p w14:paraId="6628A8DA" w14:textId="77777777" w:rsidR="00042AE8" w:rsidRPr="00496C6A" w:rsidRDefault="00042AE8" w:rsidP="009919A1">
      <w:pPr>
        <w:pStyle w:val="Paragrafoelenco"/>
        <w:numPr>
          <w:ilvl w:val="0"/>
          <w:numId w:val="1"/>
        </w:numPr>
        <w:jc w:val="both"/>
      </w:pPr>
      <w:r>
        <w:t>Un canale di comunicazione che permette di manipolare qualcosa da remoto</w:t>
      </w:r>
    </w:p>
    <w:p w14:paraId="40E2A6E3" w14:textId="77777777" w:rsidR="00496C6A" w:rsidRDefault="00042AE8" w:rsidP="009919A1">
      <w:pPr>
        <w:jc w:val="both"/>
      </w:pPr>
      <w:r>
        <w:t>L’idea iniziale di teleoperazione era quella di utilizzare strumenti, non di manipolare qualcosa, e c’erano molti problemi sul feedback. Con l’evoluzione della tecnologia</w:t>
      </w:r>
      <w:r w:rsidR="003E5804">
        <w:t xml:space="preserve"> si può misurare la posizione di ogni dito dunque si possono controllare più</w:t>
      </w:r>
      <w:r w:rsidR="00B224FE">
        <w:t xml:space="preserve"> arti. Al momento si sta studiando la </w:t>
      </w:r>
      <w:r w:rsidR="00B224FE" w:rsidRPr="00B224FE">
        <w:rPr>
          <w:color w:val="FF0000"/>
        </w:rPr>
        <w:t>Multi-</w:t>
      </w:r>
      <w:proofErr w:type="spellStart"/>
      <w:r w:rsidR="00B224FE" w:rsidRPr="00B224FE">
        <w:rPr>
          <w:color w:val="FF0000"/>
        </w:rPr>
        <w:t>contact</w:t>
      </w:r>
      <w:proofErr w:type="spellEnd"/>
      <w:r w:rsidR="00B224FE" w:rsidRPr="00B224FE">
        <w:rPr>
          <w:color w:val="FF0000"/>
        </w:rPr>
        <w:t xml:space="preserve"> </w:t>
      </w:r>
      <w:proofErr w:type="spellStart"/>
      <w:r w:rsidR="00B224FE" w:rsidRPr="00B224FE">
        <w:rPr>
          <w:color w:val="FF0000"/>
        </w:rPr>
        <w:t>Bilateral</w:t>
      </w:r>
      <w:proofErr w:type="spellEnd"/>
      <w:r w:rsidR="00B224FE" w:rsidRPr="00B224FE">
        <w:rPr>
          <w:color w:val="FF0000"/>
        </w:rPr>
        <w:t xml:space="preserve"> </w:t>
      </w:r>
      <w:proofErr w:type="spellStart"/>
      <w:r w:rsidR="00B224FE" w:rsidRPr="00B224FE">
        <w:rPr>
          <w:color w:val="FF0000"/>
        </w:rPr>
        <w:t>Telemanipulation</w:t>
      </w:r>
      <w:proofErr w:type="spellEnd"/>
      <w:r w:rsidR="00B224FE" w:rsidRPr="00B224FE">
        <w:rPr>
          <w:color w:val="FF0000"/>
        </w:rPr>
        <w:t xml:space="preserve"> </w:t>
      </w:r>
      <w:r w:rsidR="00B224FE">
        <w:t>la quale restituisce all’operatore delle informazioni aptiche (per questo è bilaterale), replicando con un mapping 1:1 il lato slave.</w:t>
      </w:r>
      <w:r w:rsidR="00C34603">
        <w:t xml:space="preserve"> </w:t>
      </w:r>
    </w:p>
    <w:p w14:paraId="52291753" w14:textId="4D1E4AB3" w:rsidR="00C34603" w:rsidRDefault="00C34603" w:rsidP="009919A1">
      <w:pPr>
        <w:jc w:val="both"/>
      </w:pPr>
      <w:r>
        <w:t xml:space="preserve">Esistono molte applicazioni in cui il robot che si vuole controllare è molto diverso dall’arto umano: in questo caso non è possibile un mapping 1:1 ma si svolge un </w:t>
      </w:r>
      <w:proofErr w:type="spellStart"/>
      <w:r w:rsidRPr="00C34603">
        <w:rPr>
          <w:color w:val="FF0000"/>
        </w:rPr>
        <w:t>Forward</w:t>
      </w:r>
      <w:proofErr w:type="spellEnd"/>
      <w:r w:rsidRPr="00C34603">
        <w:rPr>
          <w:color w:val="FF0000"/>
        </w:rPr>
        <w:t xml:space="preserve"> Mapping</w:t>
      </w:r>
      <w:r>
        <w:t xml:space="preserve"> che traduce le informazioni della mano in comandi per il robot. È necessario inoltre stabilire come costruire le informazioni di feedback per l’operatore, infatti nel caso di un gripper si hanno 2 punti di contatto contro i 5 o più della mano dell’operatore.</w:t>
      </w:r>
    </w:p>
    <w:p w14:paraId="1E24929D" w14:textId="7C1965DA" w:rsidR="00A04ED4" w:rsidRDefault="00A04ED4" w:rsidP="009919A1">
      <w:pPr>
        <w:jc w:val="both"/>
      </w:pPr>
    </w:p>
    <w:p w14:paraId="75654DB5" w14:textId="04FB7FF3" w:rsidR="00A04ED4" w:rsidRPr="00A04ED4" w:rsidRDefault="00A04ED4" w:rsidP="009919A1">
      <w:pPr>
        <w:jc w:val="both"/>
        <w:rPr>
          <w:b/>
          <w:sz w:val="24"/>
          <w:szCs w:val="24"/>
        </w:rPr>
      </w:pPr>
      <w:proofErr w:type="spellStart"/>
      <w:r w:rsidRPr="00A04ED4">
        <w:rPr>
          <w:b/>
          <w:sz w:val="24"/>
          <w:szCs w:val="24"/>
        </w:rPr>
        <w:t>Forward</w:t>
      </w:r>
      <w:proofErr w:type="spellEnd"/>
      <w:r w:rsidRPr="00A04ED4">
        <w:rPr>
          <w:b/>
          <w:sz w:val="24"/>
          <w:szCs w:val="24"/>
        </w:rPr>
        <w:t xml:space="preserve"> Mapping</w:t>
      </w:r>
    </w:p>
    <w:p w14:paraId="0D70A239" w14:textId="77777777" w:rsidR="009919A1" w:rsidRDefault="00C34603" w:rsidP="009919A1">
      <w:pPr>
        <w:jc w:val="both"/>
      </w:pPr>
      <w:r>
        <w:t xml:space="preserve">Dal momento che l’obiettivo è poter controllare e avere un buon feedback da ogni tipo di robot, invece che leggere i valori in ogni joint, si pone attenzione sul movimento dell’oggetto. Usando quindi la </w:t>
      </w:r>
      <w:r w:rsidRPr="00C34603">
        <w:rPr>
          <w:color w:val="FF0000"/>
        </w:rPr>
        <w:t>Cinematica Inversa</w:t>
      </w:r>
      <w:r>
        <w:t xml:space="preserve"> si possono estrarre i valori per i singoli </w:t>
      </w:r>
      <w:proofErr w:type="spellStart"/>
      <w:r>
        <w:t>joints</w:t>
      </w:r>
      <w:proofErr w:type="spellEnd"/>
      <w:r>
        <w:t xml:space="preserve"> che generano tale moto. Con tale approccio si possono mettere in relazione vari aspetti: invece che </w:t>
      </w:r>
      <w:r w:rsidR="009919A1">
        <w:t xml:space="preserve">imporre come obiettivo quello di riprodurre gli stessi valori dei </w:t>
      </w:r>
      <w:proofErr w:type="spellStart"/>
      <w:r w:rsidR="009919A1">
        <w:t>joints</w:t>
      </w:r>
      <w:proofErr w:type="spellEnd"/>
      <w:r w:rsidR="009919A1">
        <w:t xml:space="preserve">, si impone la riproduzione dello stesso movimento. Infatti non interessa che i due lati si muovano allo stesso modo ma che si ottenga lo stesso risultato sull’oggetto manipolato. Il problema è ovviamente costruire i modelli degli oggetti. </w:t>
      </w:r>
    </w:p>
    <w:p w14:paraId="212EA628" w14:textId="7E2B2771" w:rsidR="00A04ED4" w:rsidRDefault="009919A1" w:rsidP="009919A1">
      <w:pPr>
        <w:jc w:val="both"/>
      </w:pPr>
      <w:r>
        <w:t>L’approccio generico è quello di costruire una sfera virtuale</w:t>
      </w:r>
      <w:r w:rsidR="002E161A">
        <w:t xml:space="preserve"> a volume minimo</w:t>
      </w:r>
      <w:r>
        <w:t>, che passi per tutti i punti individuati dalle punte delle dita, e di stabilire una corrispondenza diretta sul moto</w:t>
      </w:r>
      <w:r w:rsidR="00D75302">
        <w:t xml:space="preserve"> e sulla deformazione</w:t>
      </w:r>
      <w:r>
        <w:t xml:space="preserve"> d</w:t>
      </w:r>
      <w:r w:rsidR="00D75302">
        <w:t>ella sfera virtuale e quella reale</w:t>
      </w:r>
      <w:r>
        <w:t>.</w:t>
      </w:r>
      <w:r w:rsidR="00D75302">
        <w:t xml:space="preserve"> Potrebbe essere necessario un fattore di scala come nel caso di strumenti chirurgici. Il problema in questo approccio sta nell’utilizzo della sfera la quale modifica il raggio all’avvicinarsi delle dita ma non tiene conto di quali dita si muovono, dunque non è possibile determinare la direzione del movimento</w:t>
      </w:r>
      <w:r w:rsidR="00A04ED4">
        <w:t xml:space="preserve"> e si ha solo una compressione. Per questo come forma virtuale si utilizza un ellissoide per cui si hanno 3 parametri che possono variare al movimento relativo delle dita. Non si utilizza nessuna forma specifica per rappresentare l’oggetto ma si estrae una nuvola di punti dalla computer grafica. </w:t>
      </w:r>
    </w:p>
    <w:p w14:paraId="30FF846A" w14:textId="3F684EB1" w:rsidR="00A04ED4" w:rsidRDefault="00A04ED4" w:rsidP="009919A1">
      <w:pPr>
        <w:jc w:val="both"/>
      </w:pPr>
      <w:r>
        <w:t xml:space="preserve"> </w:t>
      </w:r>
    </w:p>
    <w:p w14:paraId="1F9FA5BC" w14:textId="214DF8A4" w:rsidR="00A04ED4" w:rsidRPr="00A04ED4" w:rsidRDefault="00A04ED4" w:rsidP="009919A1">
      <w:pPr>
        <w:jc w:val="both"/>
        <w:rPr>
          <w:b/>
          <w:sz w:val="24"/>
          <w:szCs w:val="24"/>
        </w:rPr>
      </w:pPr>
      <w:proofErr w:type="spellStart"/>
      <w:r w:rsidRPr="00A04ED4">
        <w:rPr>
          <w:b/>
          <w:sz w:val="24"/>
          <w:szCs w:val="24"/>
        </w:rPr>
        <w:t>Backward</w:t>
      </w:r>
      <w:proofErr w:type="spellEnd"/>
      <w:r w:rsidRPr="00A04ED4">
        <w:rPr>
          <w:b/>
          <w:sz w:val="24"/>
          <w:szCs w:val="24"/>
        </w:rPr>
        <w:t xml:space="preserve"> Mapping</w:t>
      </w:r>
    </w:p>
    <w:p w14:paraId="474874C8" w14:textId="3255CDF6" w:rsidR="00A04ED4" w:rsidRDefault="00A04ED4" w:rsidP="009919A1">
      <w:pPr>
        <w:jc w:val="both"/>
      </w:pPr>
      <w:r>
        <w:t xml:space="preserve"> Per quanto riguarda il feedback tramite i sensori si possono misurare le forze applicate dagli end </w:t>
      </w:r>
      <w:proofErr w:type="spellStart"/>
      <w:r>
        <w:t>effector</w:t>
      </w:r>
      <w:proofErr w:type="spellEnd"/>
      <w:r>
        <w:t xml:space="preserve"> e calcolare l’effetto complessivo (</w:t>
      </w:r>
      <w:proofErr w:type="spellStart"/>
      <w:r>
        <w:t>total</w:t>
      </w:r>
      <w:proofErr w:type="spellEnd"/>
      <w:r>
        <w:t xml:space="preserve"> </w:t>
      </w:r>
      <w:proofErr w:type="spellStart"/>
      <w:r>
        <w:t>Wrench</w:t>
      </w:r>
      <w:proofErr w:type="spellEnd"/>
      <w:r>
        <w:t xml:space="preserve">). Al lato master dovrà essere applicata la stessa </w:t>
      </w:r>
      <w:proofErr w:type="spellStart"/>
      <w:r>
        <w:t>Wrench</w:t>
      </w:r>
      <w:proofErr w:type="spellEnd"/>
      <w:r w:rsidR="009431D2">
        <w:t xml:space="preserve"> dunque si possono calcolare le forze interne invertendo la matematica del </w:t>
      </w:r>
      <w:proofErr w:type="spellStart"/>
      <w:r w:rsidR="009431D2">
        <w:t>grasp</w:t>
      </w:r>
      <w:proofErr w:type="spellEnd"/>
      <w:r w:rsidR="009431D2">
        <w:t xml:space="preserve">. Un importante accorgimento </w:t>
      </w:r>
      <w:r w:rsidR="009431D2">
        <w:lastRenderedPageBreak/>
        <w:t>permette di segmentare il problema, quindi semplificarlo: le forze interne sono quelle che strizzano l’oggetto e sono dunque gestite dalle dita, mentre le forze esterne sono quelle che muovono l’oggetto e sono dunque gestite dall’arto.</w:t>
      </w:r>
    </w:p>
    <w:p w14:paraId="20CB1AEE" w14:textId="2AD4D7A8" w:rsidR="009431D2" w:rsidRDefault="009431D2" w:rsidP="009919A1">
      <w:pPr>
        <w:jc w:val="both"/>
      </w:pPr>
    </w:p>
    <w:p w14:paraId="15247F8B" w14:textId="1F38F6D9" w:rsidR="00713359" w:rsidRPr="009B4192" w:rsidRDefault="00713359" w:rsidP="00713359">
      <w:pPr>
        <w:tabs>
          <w:tab w:val="left" w:pos="904"/>
        </w:tabs>
        <w:jc w:val="both"/>
        <w:rPr>
          <w:b/>
          <w:sz w:val="24"/>
          <w:szCs w:val="24"/>
          <w:lang w:val="en-GB"/>
        </w:rPr>
      </w:pPr>
      <w:r w:rsidRPr="009B4192">
        <w:rPr>
          <w:b/>
          <w:sz w:val="24"/>
          <w:szCs w:val="24"/>
          <w:lang w:val="en-GB"/>
        </w:rPr>
        <w:t>Control of multi-DOF hand</w:t>
      </w:r>
    </w:p>
    <w:p w14:paraId="42620E8A" w14:textId="3F96ACE7" w:rsidR="009431D2" w:rsidRPr="009B4192" w:rsidRDefault="009B4192" w:rsidP="00713359">
      <w:pPr>
        <w:tabs>
          <w:tab w:val="left" w:pos="904"/>
        </w:tabs>
        <w:jc w:val="both"/>
      </w:pPr>
      <w:r w:rsidRPr="009B4192">
        <w:t>Il controllo di robot a p</w:t>
      </w:r>
      <w:r>
        <w:t xml:space="preserve">iù gradi di libertà è molto più complicato. Un approccio è quello di utilizzare 3 “manopole” che regolano il valore di 3 parametri legati a 3 movimenti della mano. Il cervello non controlla le singole giunture ma dei macro-movimenti, detti </w:t>
      </w:r>
      <w:r w:rsidRPr="009B4192">
        <w:rPr>
          <w:color w:val="FF0000"/>
        </w:rPr>
        <w:t xml:space="preserve">Sinergie </w:t>
      </w:r>
      <w:r>
        <w:t xml:space="preserve">che vengono combinati per ottenere tutti gli altri. </w:t>
      </w:r>
      <w:r w:rsidR="00A30329">
        <w:t>In generale tali sinergie possono essere considerati come primi vincoli ai movimenti del robot.</w:t>
      </w:r>
      <w:r w:rsidR="00862D23">
        <w:t xml:space="preserve"> L’84% dei movimenti della mano possono essere riportati alla variazione di soli 2 dei componenti principali (di 30). Considerandone un terzo se ne coprono il 90%. Il valore di questi 3 componenti principali sono quelli controllati dalle manopole.</w:t>
      </w:r>
      <w:r w:rsidR="00401391">
        <w:t xml:space="preserve"> Si applicano poi tali sinergie al mapping visto.</w:t>
      </w:r>
      <w:bookmarkStart w:id="0" w:name="_GoBack"/>
      <w:bookmarkEnd w:id="0"/>
    </w:p>
    <w:sectPr w:rsidR="009431D2" w:rsidRPr="009B4192">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F81BFD"/>
    <w:multiLevelType w:val="hybridMultilevel"/>
    <w:tmpl w:val="FD80BE1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6C6A"/>
    <w:rsid w:val="00042AE8"/>
    <w:rsid w:val="00276BF4"/>
    <w:rsid w:val="002E161A"/>
    <w:rsid w:val="003E5804"/>
    <w:rsid w:val="00401391"/>
    <w:rsid w:val="00496C6A"/>
    <w:rsid w:val="004E1A8F"/>
    <w:rsid w:val="00713359"/>
    <w:rsid w:val="00862D23"/>
    <w:rsid w:val="009431D2"/>
    <w:rsid w:val="009919A1"/>
    <w:rsid w:val="009B4192"/>
    <w:rsid w:val="00A04ED4"/>
    <w:rsid w:val="00A30329"/>
    <w:rsid w:val="00AE0E82"/>
    <w:rsid w:val="00B224FE"/>
    <w:rsid w:val="00C34603"/>
    <w:rsid w:val="00D7530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B1C0CD"/>
  <w15:chartTrackingRefBased/>
  <w15:docId w15:val="{8C461A1E-2A79-4115-8C5F-23F55B664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unhideWhenUsed/>
    <w:rsid w:val="00496C6A"/>
    <w:rPr>
      <w:color w:val="0563C1" w:themeColor="hyperlink"/>
      <w:u w:val="single"/>
    </w:rPr>
  </w:style>
  <w:style w:type="character" w:styleId="Menzionenonrisolta">
    <w:name w:val="Unresolved Mention"/>
    <w:basedOn w:val="Carpredefinitoparagrafo"/>
    <w:uiPriority w:val="99"/>
    <w:semiHidden/>
    <w:unhideWhenUsed/>
    <w:rsid w:val="00496C6A"/>
    <w:rPr>
      <w:color w:val="605E5C"/>
      <w:shd w:val="clear" w:color="auto" w:fill="E1DFDD"/>
    </w:rPr>
  </w:style>
  <w:style w:type="paragraph" w:styleId="Paragrafoelenco">
    <w:name w:val="List Paragraph"/>
    <w:basedOn w:val="Normale"/>
    <w:uiPriority w:val="34"/>
    <w:qFormat/>
    <w:rsid w:val="00042AE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neuropsychology.it/public/prodotti/276201422955a.jpg"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AEF747-83EA-49EF-AD22-F638B241E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2</Pages>
  <Words>706</Words>
  <Characters>4029</Characters>
  <Application>Microsoft Office Word</Application>
  <DocSecurity>0</DocSecurity>
  <Lines>33</Lines>
  <Paragraphs>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Francesco Cariani</dc:creator>
  <cp:keywords/>
  <dc:description/>
  <cp:lastModifiedBy>Francesco Cariani</cp:lastModifiedBy>
  <cp:revision>7</cp:revision>
  <dcterms:created xsi:type="dcterms:W3CDTF">2018-12-24T11:14:00Z</dcterms:created>
  <dcterms:modified xsi:type="dcterms:W3CDTF">2018-12-24T12:08:00Z</dcterms:modified>
</cp:coreProperties>
</file>